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EC32C" w14:textId="77777777" w:rsidR="00671B2D" w:rsidRPr="00671B2D" w:rsidRDefault="00671B2D" w:rsidP="00671B2D">
      <w:pPr>
        <w:pStyle w:val="a3"/>
        <w:shd w:val="clear" w:color="auto" w:fill="FFFFFF"/>
        <w:spacing w:before="0" w:beforeAutospacing="0" w:after="0" w:afterAutospacing="0" w:line="330" w:lineRule="atLeast"/>
        <w:jc w:val="center"/>
        <w:rPr>
          <w:color w:val="000000" w:themeColor="text1"/>
          <w:sz w:val="28"/>
          <w:szCs w:val="28"/>
        </w:rPr>
      </w:pPr>
      <w:r w:rsidRPr="00671B2D">
        <w:rPr>
          <w:color w:val="000000" w:themeColor="text1"/>
          <w:sz w:val="28"/>
          <w:szCs w:val="28"/>
          <w:shd w:val="clear" w:color="auto" w:fill="FFFFFF"/>
        </w:rPr>
        <w:t>Что такое "Функциональная грамотность" </w:t>
      </w:r>
    </w:p>
    <w:p w14:paraId="422238A4" w14:textId="4F64866D" w:rsidR="00671B2D" w:rsidRPr="00671B2D" w:rsidRDefault="00671B2D" w:rsidP="00671B2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 w:themeColor="text1"/>
          <w:sz w:val="28"/>
          <w:szCs w:val="28"/>
        </w:rPr>
      </w:pPr>
      <w:r w:rsidRPr="00671B2D">
        <w:rPr>
          <w:rStyle w:val="a4"/>
          <w:color w:val="000000" w:themeColor="text1"/>
          <w:sz w:val="28"/>
          <w:szCs w:val="28"/>
        </w:rPr>
        <w:t>«Функциональная грамотность – это способность человека использовать приобретаемые в течение жизни знания для решения широкого диапазона жизненных задач в различных сферах человеческой деятельности, общения и социальных отношений»</w:t>
      </w:r>
      <w:r w:rsidR="000A2B51">
        <w:rPr>
          <w:rStyle w:val="a4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Pr="00671B2D">
        <w:rPr>
          <w:rStyle w:val="a4"/>
          <w:color w:val="000000" w:themeColor="text1"/>
          <w:sz w:val="28"/>
          <w:szCs w:val="28"/>
        </w:rPr>
        <w:t>(АА Леонтьев).</w:t>
      </w:r>
    </w:p>
    <w:p w14:paraId="35E3B442" w14:textId="77777777" w:rsidR="00671B2D" w:rsidRPr="00671B2D" w:rsidRDefault="00671B2D" w:rsidP="00671B2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 w:themeColor="text1"/>
          <w:sz w:val="28"/>
          <w:szCs w:val="28"/>
        </w:rPr>
      </w:pPr>
      <w:r w:rsidRPr="00671B2D">
        <w:rPr>
          <w:color w:val="000000" w:themeColor="text1"/>
          <w:sz w:val="28"/>
          <w:szCs w:val="28"/>
        </w:rPr>
        <w:t>Такое определение очень созвучно тому, которое используется в Программе международного сравнительного исследования PISA – исследования функциональной грамотности 15-летних школьников. Основной вопрос данного исследования: «Обладают ли обучающиеся 15-летнего возраста навыками и умениями, необходимыми им для полноценного функционирования в обществе?».</w:t>
      </w:r>
    </w:p>
    <w:p w14:paraId="7B872928" w14:textId="77777777" w:rsidR="00671B2D" w:rsidRPr="00671B2D" w:rsidRDefault="00671B2D" w:rsidP="00671B2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 w:themeColor="text1"/>
          <w:sz w:val="28"/>
          <w:szCs w:val="28"/>
        </w:rPr>
      </w:pPr>
      <w:r w:rsidRPr="00671B2D">
        <w:rPr>
          <w:color w:val="000000" w:themeColor="text1"/>
          <w:sz w:val="28"/>
          <w:szCs w:val="28"/>
        </w:rPr>
        <w:t>В исследовании оценивается, главным образом, способность использовать полученные знания, умения и навыки для решения самых разных жизненных задач. Основные направления исследования: читательская грамотность, математическая и естественнонаучная. </w:t>
      </w:r>
    </w:p>
    <w:p w14:paraId="0B42D3ED" w14:textId="77777777" w:rsidR="00671B2D" w:rsidRPr="00671B2D" w:rsidRDefault="00671B2D" w:rsidP="00671B2D">
      <w:pPr>
        <w:pStyle w:val="a3"/>
        <w:shd w:val="clear" w:color="auto" w:fill="FFFFFF"/>
        <w:spacing w:before="0" w:beforeAutospacing="0" w:after="0" w:afterAutospacing="0" w:line="330" w:lineRule="atLeast"/>
        <w:rPr>
          <w:color w:val="000000" w:themeColor="text1"/>
          <w:sz w:val="28"/>
          <w:szCs w:val="28"/>
        </w:rPr>
      </w:pPr>
      <w:r w:rsidRPr="00671B2D">
        <w:rPr>
          <w:color w:val="000000" w:themeColor="text1"/>
          <w:sz w:val="28"/>
          <w:szCs w:val="28"/>
        </w:rPr>
        <w:t>Каждое задание PISA – это отдельный текст, в котором описывается некоторая ситуация жизненного характера. К тексту прилагается от одного до шести заданий разного уровня сложности. При выполнении заданий учащийся должен понять и решить проблему, которая лежит вне рамок предметной области, вне изучаемого учебного материала.</w:t>
      </w:r>
    </w:p>
    <w:p w14:paraId="04957C49" w14:textId="77777777" w:rsidR="00671B2D" w:rsidRDefault="00671B2D" w:rsidP="00671B2D">
      <w:pPr>
        <w:shd w:val="clear" w:color="auto" w:fill="FFFFFF"/>
        <w:spacing w:after="0" w:line="330" w:lineRule="atLeast"/>
        <w:ind w:left="720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69D3632B" w14:textId="72D23057" w:rsidR="00671B2D" w:rsidRPr="00671B2D" w:rsidRDefault="00671B2D" w:rsidP="00671B2D">
      <w:pPr>
        <w:shd w:val="clear" w:color="auto" w:fill="FFFFFF"/>
        <w:spacing w:after="0" w:line="330" w:lineRule="atLeast"/>
        <w:ind w:left="720"/>
        <w:jc w:val="center"/>
        <w:rPr>
          <w:rFonts w:eastAsia="Times New Roman" w:cs="Times New Roman"/>
          <w:color w:val="000000" w:themeColor="text1"/>
          <w:szCs w:val="28"/>
          <w:lang w:eastAsia="ru-RU"/>
        </w:rPr>
      </w:pPr>
      <w:r w:rsidRPr="00671B2D">
        <w:rPr>
          <w:rFonts w:eastAsia="Times New Roman" w:cs="Times New Roman"/>
          <w:color w:val="000000" w:themeColor="text1"/>
          <w:szCs w:val="28"/>
          <w:lang w:eastAsia="ru-RU"/>
        </w:rPr>
        <w:t>Ресурсы по формированию и оценке функциональной грамотности</w:t>
      </w:r>
      <w:r w:rsidRPr="00671B2D">
        <w:rPr>
          <w:rFonts w:eastAsia="Times New Roman" w:cs="Times New Roman"/>
          <w:noProof/>
          <w:color w:val="000000" w:themeColor="text1"/>
          <w:szCs w:val="28"/>
          <w:lang w:eastAsia="ru-RU"/>
        </w:rPr>
        <w:drawing>
          <wp:inline distT="0" distB="0" distL="0" distR="0" wp14:anchorId="69A4941F" wp14:editId="30F18238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056C3" w14:textId="77777777" w:rsidR="00671B2D" w:rsidRPr="00671B2D" w:rsidRDefault="00671B2D" w:rsidP="00671B2D">
      <w:pPr>
        <w:spacing w:after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671B2D">
        <w:rPr>
          <w:rFonts w:eastAsia="Times New Roman" w:cs="Times New Roman"/>
          <w:color w:val="000000" w:themeColor="text1"/>
          <w:szCs w:val="28"/>
          <w:shd w:val="clear" w:color="auto" w:fill="FFFFFF"/>
          <w:lang w:eastAsia="ru-RU"/>
        </w:rPr>
        <w:t> </w:t>
      </w:r>
    </w:p>
    <w:p w14:paraId="555D777E" w14:textId="77777777" w:rsidR="00671B2D" w:rsidRPr="00671B2D" w:rsidRDefault="00671B2D" w:rsidP="00671B2D">
      <w:pPr>
        <w:shd w:val="clear" w:color="auto" w:fill="FFFFFF"/>
        <w:spacing w:after="0" w:line="330" w:lineRule="atLeast"/>
        <w:ind w:left="720" w:hanging="360"/>
        <w:rPr>
          <w:rFonts w:eastAsia="Times New Roman" w:cs="Times New Roman"/>
          <w:color w:val="000000" w:themeColor="text1"/>
          <w:szCs w:val="28"/>
          <w:lang w:eastAsia="ru-RU"/>
        </w:rPr>
      </w:pPr>
      <w:r w:rsidRPr="00671B2D">
        <w:rPr>
          <w:rFonts w:eastAsia="Times New Roman" w:cs="Times New Roman"/>
          <w:color w:val="000000" w:themeColor="text1"/>
          <w:szCs w:val="28"/>
          <w:lang w:eastAsia="ru-RU"/>
        </w:rPr>
        <w:t>1.    Открытый банк заданий для оценки естественнонаучной грамотности ФГБНУ ФИПИ: </w:t>
      </w:r>
      <w:hyperlink r:id="rId8" w:history="1">
        <w:r w:rsidRPr="00671B2D">
          <w:rPr>
            <w:rFonts w:eastAsia="Times New Roman" w:cs="Times New Roman"/>
            <w:color w:val="000000" w:themeColor="text1"/>
            <w:szCs w:val="28"/>
            <w:u w:val="single"/>
            <w:lang w:eastAsia="ru-RU"/>
          </w:rPr>
          <w:t>https://fipi.ru/otkrytyy-bank-zadaniy-dlya-otsenki-yestestvennonauchnoy-gramotnosti</w:t>
        </w:r>
      </w:hyperlink>
    </w:p>
    <w:p w14:paraId="7DBDF1F7" w14:textId="77777777" w:rsidR="00671B2D" w:rsidRPr="00671B2D" w:rsidRDefault="00671B2D" w:rsidP="00671B2D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671B2D">
        <w:rPr>
          <w:rFonts w:eastAsia="Times New Roman" w:cs="Times New Roman"/>
          <w:color w:val="000000" w:themeColor="text1"/>
          <w:szCs w:val="28"/>
          <w:lang w:eastAsia="ru-RU"/>
        </w:rPr>
        <w:t>Банк заданий для формирования и оценки функциональной грамотности обучающихся основной школы (5-9 классы). ФГБНУ Институт стратегии развития образования российской академии образования: </w:t>
      </w:r>
      <w:hyperlink r:id="rId9" w:history="1">
        <w:r w:rsidRPr="00671B2D">
          <w:rPr>
            <w:rFonts w:eastAsia="Times New Roman" w:cs="Times New Roman"/>
            <w:color w:val="000000" w:themeColor="text1"/>
            <w:szCs w:val="28"/>
            <w:u w:val="single"/>
            <w:lang w:eastAsia="ru-RU"/>
          </w:rPr>
          <w:t>http://skiv.instrao.ru/bank-zadaniy/</w:t>
        </w:r>
      </w:hyperlink>
      <w:r w:rsidRPr="00671B2D">
        <w:rPr>
          <w:rFonts w:eastAsia="Times New Roman" w:cs="Times New Roman"/>
          <w:color w:val="000000" w:themeColor="text1"/>
          <w:szCs w:val="28"/>
          <w:lang w:eastAsia="ru-RU"/>
        </w:rPr>
        <w:t>. </w:t>
      </w:r>
    </w:p>
    <w:p w14:paraId="7AF87EB9" w14:textId="77777777" w:rsidR="00671B2D" w:rsidRPr="00671B2D" w:rsidRDefault="00671B2D" w:rsidP="00671B2D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671B2D">
        <w:rPr>
          <w:rFonts w:eastAsia="Times New Roman" w:cs="Times New Roman"/>
          <w:color w:val="000000" w:themeColor="text1"/>
          <w:szCs w:val="28"/>
          <w:lang w:eastAsia="ru-RU"/>
        </w:rPr>
        <w:t>Демонстрационные материалы для оценки функциональной грамотности учащихся 5 и 7 классов. ФГБНУ «Институт стратегии развития образования российской академии образования» (Демонстрационные материалы </w:t>
      </w:r>
      <w:hyperlink r:id="rId10" w:history="1">
        <w:r w:rsidRPr="00671B2D">
          <w:rPr>
            <w:rFonts w:eastAsia="Times New Roman" w:cs="Times New Roman"/>
            <w:color w:val="000000" w:themeColor="text1"/>
            <w:szCs w:val="28"/>
            <w:u w:val="single"/>
            <w:lang w:eastAsia="ru-RU"/>
          </w:rPr>
          <w:t>http://skiv.instrao.ru/support/demonstratsionnye-materialya/</w:t>
        </w:r>
      </w:hyperlink>
      <w:r w:rsidRPr="00671B2D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14:paraId="2A2271ED" w14:textId="77777777" w:rsidR="00671B2D" w:rsidRPr="00671B2D" w:rsidRDefault="00671B2D" w:rsidP="00671B2D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671B2D">
        <w:rPr>
          <w:rFonts w:eastAsia="Times New Roman" w:cs="Times New Roman"/>
          <w:color w:val="000000" w:themeColor="text1"/>
          <w:szCs w:val="28"/>
          <w:lang w:eastAsia="ru-RU"/>
        </w:rPr>
        <w:t>Открытые задания PISA: </w:t>
      </w:r>
      <w:hyperlink r:id="rId11" w:history="1">
        <w:r w:rsidRPr="00671B2D">
          <w:rPr>
            <w:rFonts w:eastAsia="Times New Roman" w:cs="Times New Roman"/>
            <w:color w:val="000000" w:themeColor="text1"/>
            <w:szCs w:val="28"/>
            <w:u w:val="single"/>
            <w:lang w:eastAsia="ru-RU"/>
          </w:rPr>
          <w:t>https://fioco.ru/примеры-задач-pisa</w:t>
        </w:r>
      </w:hyperlink>
      <w:r w:rsidRPr="00671B2D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14:paraId="0679482C" w14:textId="77777777" w:rsidR="00671B2D" w:rsidRPr="00671B2D" w:rsidRDefault="00671B2D" w:rsidP="00671B2D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671B2D">
        <w:rPr>
          <w:rFonts w:eastAsia="Times New Roman" w:cs="Times New Roman"/>
          <w:color w:val="000000" w:themeColor="text1"/>
          <w:szCs w:val="28"/>
          <w:lang w:eastAsia="ru-RU"/>
        </w:rPr>
        <w:t>Примеры открытых заданий PISA по читательской, математической, естественнонаучной, финансовой грамотности и заданий по совместному решению задач: </w:t>
      </w:r>
      <w:hyperlink r:id="rId12" w:history="1">
        <w:r w:rsidRPr="00671B2D">
          <w:rPr>
            <w:rFonts w:eastAsia="Times New Roman" w:cs="Times New Roman"/>
            <w:color w:val="000000" w:themeColor="text1"/>
            <w:szCs w:val="28"/>
            <w:u w:val="single"/>
            <w:lang w:eastAsia="ru-RU"/>
          </w:rPr>
          <w:t>http://center-imc.ru/wp-content/uploads/2020/02/10120.pdf</w:t>
        </w:r>
      </w:hyperlink>
      <w:r w:rsidRPr="00671B2D">
        <w:rPr>
          <w:rFonts w:eastAsia="Times New Roman" w:cs="Times New Roman"/>
          <w:color w:val="000000" w:themeColor="text1"/>
          <w:szCs w:val="28"/>
          <w:lang w:eastAsia="ru-RU"/>
        </w:rPr>
        <w:t>. </w:t>
      </w:r>
    </w:p>
    <w:p w14:paraId="75D286DD" w14:textId="77777777" w:rsidR="00671B2D" w:rsidRPr="00671B2D" w:rsidRDefault="00671B2D" w:rsidP="00671B2D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671B2D">
        <w:rPr>
          <w:rFonts w:eastAsia="Times New Roman" w:cs="Times New Roman"/>
          <w:color w:val="000000" w:themeColor="text1"/>
          <w:szCs w:val="28"/>
          <w:lang w:eastAsia="ru-RU"/>
        </w:rPr>
        <w:t>Функциональная грамотность 5,7 класс. Опыт системы образования г. Санкт-Петербурга. КИМ, спецификация, кодификаторы: </w:t>
      </w:r>
      <w:hyperlink r:id="rId13" w:history="1">
        <w:r w:rsidRPr="00671B2D">
          <w:rPr>
            <w:rFonts w:eastAsia="Times New Roman" w:cs="Times New Roman"/>
            <w:color w:val="000000" w:themeColor="text1"/>
            <w:szCs w:val="28"/>
            <w:u w:val="single"/>
            <w:lang w:eastAsia="ru-RU"/>
          </w:rPr>
          <w:t>https://monitoring.spbcokoit.ru/procedure/1043/</w:t>
        </w:r>
      </w:hyperlink>
      <w:r w:rsidRPr="00671B2D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14:paraId="288CC60C" w14:textId="77777777" w:rsidR="00671B2D" w:rsidRPr="00671B2D" w:rsidRDefault="00671B2D" w:rsidP="00671B2D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671B2D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Электронный банк заданий по функциональной грамотности: </w:t>
      </w:r>
      <w:hyperlink r:id="rId14" w:history="1">
        <w:r w:rsidRPr="00671B2D">
          <w:rPr>
            <w:rFonts w:eastAsia="Times New Roman" w:cs="Times New Roman"/>
            <w:color w:val="000000" w:themeColor="text1"/>
            <w:szCs w:val="28"/>
            <w:u w:val="single"/>
            <w:lang w:eastAsia="ru-RU"/>
          </w:rPr>
          <w:t>https://fg.resh.edu.ru/</w:t>
        </w:r>
      </w:hyperlink>
      <w:r w:rsidRPr="00671B2D">
        <w:rPr>
          <w:rFonts w:eastAsia="Times New Roman" w:cs="Times New Roman"/>
          <w:color w:val="000000" w:themeColor="text1"/>
          <w:szCs w:val="28"/>
          <w:lang w:eastAsia="ru-RU"/>
        </w:rPr>
        <w:t>. Пошаговая инструкция, как получить доступ к электронному банку заданий представлена в руководстве пользователя. Ознакомиться с руководством пользователя можно по ссылке: </w:t>
      </w:r>
      <w:hyperlink r:id="rId15" w:history="1">
        <w:r w:rsidRPr="00671B2D">
          <w:rPr>
            <w:rFonts w:eastAsia="Times New Roman" w:cs="Times New Roman"/>
            <w:color w:val="000000" w:themeColor="text1"/>
            <w:szCs w:val="28"/>
            <w:u w:val="single"/>
            <w:lang w:eastAsia="ru-RU"/>
          </w:rPr>
          <w:t>https://resh.edu.ru/instruction</w:t>
        </w:r>
      </w:hyperlink>
      <w:r w:rsidRPr="00671B2D">
        <w:rPr>
          <w:rFonts w:eastAsia="Times New Roman" w:cs="Times New Roman"/>
          <w:color w:val="000000" w:themeColor="text1"/>
          <w:szCs w:val="28"/>
          <w:lang w:eastAsia="ru-RU"/>
        </w:rPr>
        <w:t>. Презентация платформы «Электронный банк тренировочных заданий по оценке функциональной грамотности»: </w:t>
      </w:r>
      <w:hyperlink r:id="rId16" w:history="1">
        <w:r w:rsidRPr="00671B2D">
          <w:rPr>
            <w:rFonts w:eastAsia="Times New Roman" w:cs="Times New Roman"/>
            <w:color w:val="000000" w:themeColor="text1"/>
            <w:szCs w:val="28"/>
            <w:u w:val="single"/>
            <w:lang w:eastAsia="ru-RU"/>
          </w:rPr>
          <w:t>https://fioco.ru/vebinar-shkoly-ocenka-pisa</w:t>
        </w:r>
      </w:hyperlink>
      <w:r w:rsidRPr="00671B2D">
        <w:rPr>
          <w:rFonts w:eastAsia="Times New Roman" w:cs="Times New Roman"/>
          <w:color w:val="000000" w:themeColor="text1"/>
          <w:szCs w:val="28"/>
          <w:lang w:eastAsia="ru-RU"/>
        </w:rPr>
        <w:t>. </w:t>
      </w:r>
    </w:p>
    <w:p w14:paraId="3E482466" w14:textId="77777777" w:rsidR="00671B2D" w:rsidRPr="00671B2D" w:rsidRDefault="00671B2D" w:rsidP="00671B2D">
      <w:pPr>
        <w:shd w:val="clear" w:color="auto" w:fill="FFFFFF"/>
        <w:spacing w:after="0" w:line="330" w:lineRule="atLeast"/>
        <w:rPr>
          <w:rFonts w:eastAsia="Times New Roman" w:cs="Times New Roman"/>
          <w:color w:val="000000" w:themeColor="text1"/>
          <w:szCs w:val="28"/>
          <w:lang w:eastAsia="ru-RU"/>
        </w:rPr>
      </w:pPr>
    </w:p>
    <w:p w14:paraId="129506AA" w14:textId="6206E9E7" w:rsidR="00671B2D" w:rsidRPr="00671B2D" w:rsidRDefault="00671B2D" w:rsidP="00671B2D">
      <w:pPr>
        <w:shd w:val="clear" w:color="auto" w:fill="FFFFFF"/>
        <w:spacing w:after="0" w:line="330" w:lineRule="atLeast"/>
        <w:rPr>
          <w:rFonts w:eastAsia="Times New Roman" w:cs="Times New Roman"/>
          <w:color w:val="000000" w:themeColor="text1"/>
          <w:szCs w:val="28"/>
          <w:lang w:eastAsia="ru-RU"/>
        </w:rPr>
      </w:pPr>
      <w:r w:rsidRPr="00671B2D">
        <w:rPr>
          <w:rFonts w:eastAsia="Times New Roman" w:cs="Times New Roman"/>
          <w:color w:val="000000" w:themeColor="text1"/>
          <w:szCs w:val="28"/>
          <w:lang w:eastAsia="ru-RU"/>
        </w:rPr>
        <w:t>Ресурсы повышения квалификации педагогов</w:t>
      </w:r>
    </w:p>
    <w:p w14:paraId="7A2D5BC1" w14:textId="77777777" w:rsidR="00671B2D" w:rsidRPr="00671B2D" w:rsidRDefault="00671B2D" w:rsidP="00671B2D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eastAsia="Times New Roman" w:cs="Times New Roman"/>
          <w:color w:val="000000" w:themeColor="text1"/>
          <w:szCs w:val="28"/>
          <w:lang w:eastAsia="ru-RU"/>
        </w:rPr>
      </w:pPr>
      <w:r w:rsidRPr="00671B2D">
        <w:rPr>
          <w:rFonts w:eastAsia="Times New Roman" w:cs="Times New Roman"/>
          <w:color w:val="000000" w:themeColor="text1"/>
          <w:szCs w:val="28"/>
          <w:lang w:eastAsia="ru-RU"/>
        </w:rPr>
        <w:t>Вебинары издательства «Просвещение</w:t>
      </w:r>
      <w:proofErr w:type="gramStart"/>
      <w:r w:rsidRPr="00671B2D">
        <w:rPr>
          <w:rFonts w:eastAsia="Times New Roman" w:cs="Times New Roman"/>
          <w:color w:val="000000" w:themeColor="text1"/>
          <w:szCs w:val="28"/>
          <w:lang w:eastAsia="ru-RU"/>
        </w:rPr>
        <w:t>»:  https://uchitel.club/events/funkcionalnaya_gramotnost/vebinary/filter</w:t>
      </w:r>
      <w:proofErr w:type="gramEnd"/>
    </w:p>
    <w:p w14:paraId="3925FD90" w14:textId="77777777" w:rsidR="00671B2D" w:rsidRPr="00671B2D" w:rsidRDefault="00671B2D" w:rsidP="00671B2D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eastAsia="Times New Roman" w:cs="Times New Roman"/>
          <w:color w:val="000000" w:themeColor="text1"/>
          <w:szCs w:val="28"/>
          <w:lang w:eastAsia="ru-RU"/>
        </w:rPr>
      </w:pPr>
      <w:r w:rsidRPr="00671B2D">
        <w:rPr>
          <w:rFonts w:eastAsia="Times New Roman" w:cs="Times New Roman"/>
          <w:color w:val="000000" w:themeColor="text1"/>
          <w:szCs w:val="28"/>
          <w:lang w:eastAsia="ru-RU"/>
        </w:rPr>
        <w:t>Дистанционные курсы «Функциональная грамотность: развиваем в школе» программы развития педагогов «Я Учитель»: </w:t>
      </w:r>
      <w:hyperlink r:id="rId17" w:history="1">
        <w:r w:rsidRPr="00671B2D">
          <w:rPr>
            <w:rFonts w:eastAsia="Times New Roman" w:cs="Times New Roman"/>
            <w:color w:val="000000" w:themeColor="text1"/>
            <w:szCs w:val="28"/>
            <w:u w:val="single"/>
            <w:lang w:eastAsia="ru-RU"/>
          </w:rPr>
          <w:t>https://yandex.ru/promo/education/specpro/fungram</w:t>
        </w:r>
      </w:hyperlink>
      <w:r w:rsidRPr="00671B2D">
        <w:rPr>
          <w:rFonts w:eastAsia="Times New Roman" w:cs="Times New Roman"/>
          <w:color w:val="000000" w:themeColor="text1"/>
          <w:szCs w:val="28"/>
          <w:lang w:eastAsia="ru-RU"/>
        </w:rPr>
        <w:t>. </w:t>
      </w:r>
    </w:p>
    <w:p w14:paraId="017D604C" w14:textId="77777777" w:rsidR="00671B2D" w:rsidRPr="00671B2D" w:rsidRDefault="00671B2D" w:rsidP="00671B2D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eastAsia="Times New Roman" w:cs="Times New Roman"/>
          <w:color w:val="000000" w:themeColor="text1"/>
          <w:szCs w:val="28"/>
          <w:lang w:eastAsia="ru-RU"/>
        </w:rPr>
      </w:pPr>
      <w:r w:rsidRPr="00671B2D">
        <w:rPr>
          <w:rFonts w:eastAsia="Times New Roman" w:cs="Times New Roman"/>
          <w:color w:val="000000" w:themeColor="text1"/>
          <w:szCs w:val="28"/>
          <w:lang w:eastAsia="ru-RU"/>
        </w:rPr>
        <w:t>Марафон по функциональной грамотности. Материалы в помощь учителю: </w:t>
      </w:r>
      <w:hyperlink r:id="rId18" w:history="1">
        <w:r w:rsidRPr="00671B2D">
          <w:rPr>
            <w:rFonts w:eastAsia="Times New Roman" w:cs="Times New Roman"/>
            <w:color w:val="000000" w:themeColor="text1"/>
            <w:szCs w:val="28"/>
            <w:u w:val="single"/>
            <w:lang w:eastAsia="ru-RU"/>
          </w:rPr>
          <w:t>https://yandex.ru/promo/education/specpro/marathon2020/main</w:t>
        </w:r>
      </w:hyperlink>
      <w:r w:rsidRPr="00671B2D">
        <w:rPr>
          <w:rFonts w:eastAsia="Times New Roman" w:cs="Times New Roman"/>
          <w:color w:val="000000" w:themeColor="text1"/>
          <w:szCs w:val="28"/>
          <w:lang w:eastAsia="ru-RU"/>
        </w:rPr>
        <w:t>. </w:t>
      </w:r>
    </w:p>
    <w:p w14:paraId="41E3F510" w14:textId="77777777" w:rsidR="00671B2D" w:rsidRPr="00671B2D" w:rsidRDefault="00671B2D" w:rsidP="00671B2D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eastAsia="Times New Roman" w:cs="Times New Roman"/>
          <w:color w:val="000000" w:themeColor="text1"/>
          <w:szCs w:val="28"/>
          <w:lang w:eastAsia="ru-RU"/>
        </w:rPr>
      </w:pPr>
      <w:r w:rsidRPr="00671B2D">
        <w:rPr>
          <w:rFonts w:eastAsia="Times New Roman" w:cs="Times New Roman"/>
          <w:color w:val="000000" w:themeColor="text1"/>
          <w:szCs w:val="28"/>
          <w:lang w:eastAsia="ru-RU"/>
        </w:rPr>
        <w:t>Онлайн-курс «Функциональная грамотность на уроках русского языка, литературы и литературного чтения»: </w:t>
      </w:r>
      <w:hyperlink r:id="rId19" w:history="1">
        <w:r w:rsidRPr="00671B2D">
          <w:rPr>
            <w:rFonts w:eastAsia="Times New Roman" w:cs="Times New Roman"/>
            <w:color w:val="000000" w:themeColor="text1"/>
            <w:szCs w:val="28"/>
            <w:u w:val="single"/>
            <w:lang w:eastAsia="ru-RU"/>
          </w:rPr>
          <w:t>https://course.cerm.ru</w:t>
        </w:r>
      </w:hyperlink>
      <w:r w:rsidRPr="00671B2D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14:paraId="53ACDA72" w14:textId="77777777" w:rsidR="00F12C76" w:rsidRPr="00671B2D" w:rsidRDefault="00F12C76" w:rsidP="00671B2D">
      <w:pPr>
        <w:rPr>
          <w:rFonts w:cs="Times New Roman"/>
          <w:color w:val="000000" w:themeColor="text1"/>
          <w:szCs w:val="28"/>
        </w:rPr>
      </w:pPr>
    </w:p>
    <w:sectPr w:rsidR="00F12C76" w:rsidRPr="00671B2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A5B3A"/>
    <w:multiLevelType w:val="multilevel"/>
    <w:tmpl w:val="20AE2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0021C5"/>
    <w:multiLevelType w:val="multilevel"/>
    <w:tmpl w:val="6C625B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B2D"/>
    <w:rsid w:val="000A2B51"/>
    <w:rsid w:val="00671B2D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BCEAB"/>
  <w15:chartTrackingRefBased/>
  <w15:docId w15:val="{B1F718C8-CA3A-4CFE-A79E-5CAFAC95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1B2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71B2D"/>
    <w:rPr>
      <w:i/>
      <w:iCs/>
    </w:rPr>
  </w:style>
  <w:style w:type="character" w:styleId="a5">
    <w:name w:val="Hyperlink"/>
    <w:basedOn w:val="a0"/>
    <w:uiPriority w:val="99"/>
    <w:semiHidden/>
    <w:unhideWhenUsed/>
    <w:rsid w:val="00671B2D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671B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4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otkrytyy-bank-zadaniy-dlya-otsenki-yestestvennonauchnoy-gramotnosti" TargetMode="External"/><Relationship Id="rId13" Type="http://schemas.openxmlformats.org/officeDocument/2006/relationships/hyperlink" Target="https://monitoring.spbcokoit.ru/procedure/1043" TargetMode="External"/><Relationship Id="rId18" Type="http://schemas.openxmlformats.org/officeDocument/2006/relationships/hyperlink" Target="https://yandex.ru/promo/education/specpro/marathon2020/main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center-imc.ru/wp-content/uploads/2020/02/10120.pdf" TargetMode="External"/><Relationship Id="rId17" Type="http://schemas.openxmlformats.org/officeDocument/2006/relationships/hyperlink" Target="https://yandex.ru/promo/education/specpro/fungra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ioco.ru/vebinar-shkoly-ocenka-pis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11" Type="http://schemas.openxmlformats.org/officeDocument/2006/relationships/hyperlink" Target="https://fioco.ru/%D0%BF%D1%80%D0%B8%D0%BC%D0%B5%D1%80%D1%8B-%D0%B7%D0%B0%D0%B4%D0%B0%D1%87-pis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instruction" TargetMode="External"/><Relationship Id="rId10" Type="http://schemas.openxmlformats.org/officeDocument/2006/relationships/hyperlink" Target="http://skiv.instrao.ru/support/demonstratsionnye-materialya/" TargetMode="External"/><Relationship Id="rId19" Type="http://schemas.openxmlformats.org/officeDocument/2006/relationships/hyperlink" Target="https://course.cerm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kiv.instrao.ru/bank-zadaniy/" TargetMode="External"/><Relationship Id="rId14" Type="http://schemas.openxmlformats.org/officeDocument/2006/relationships/hyperlink" Target="https://fg.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6753C-B750-4E55-99E1-18208DCFA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621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</cp:lastModifiedBy>
  <cp:revision>2</cp:revision>
  <dcterms:created xsi:type="dcterms:W3CDTF">2022-01-19T01:35:00Z</dcterms:created>
  <dcterms:modified xsi:type="dcterms:W3CDTF">2022-01-19T02:15:00Z</dcterms:modified>
</cp:coreProperties>
</file>